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034" w:rsidRDefault="00097034">
      <w:pPr>
        <w:rPr>
          <w:rFonts w:hAnsi="Times New Roman" w:cs="Times New Roman"/>
          <w:color w:val="000000"/>
          <w:sz w:val="24"/>
          <w:szCs w:val="24"/>
        </w:rPr>
      </w:pPr>
    </w:p>
    <w:p w:rsidR="00097034" w:rsidRPr="00C403C9" w:rsidRDefault="00C403C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безопасности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трукции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2.1.1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имеющи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само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стоятельной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зопасного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законодательные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пресечения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ядерного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терроризма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постановления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равительства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регламенты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ведомственной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ведомственной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радиационных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радиоактивных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Default="00C403C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Начальник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97034" w:rsidRPr="00C403C9" w:rsidRDefault="00C403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итания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Продо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лжительность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ействовать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034" w:rsidRPr="00C403C9" w:rsidRDefault="00C403C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противоправных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ствий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97034" w:rsidRPr="00C403C9" w:rsidRDefault="00C403C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сквозняки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постоянном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входных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97034" w:rsidRPr="00C403C9" w:rsidRDefault="00C403C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зрительное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97034" w:rsidRPr="00C403C9" w:rsidRDefault="00C403C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спотыкания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обходе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Default="00C403C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7034" w:rsidRPr="00C403C9" w:rsidRDefault="00C403C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соответст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дирекции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034" w:rsidRPr="00C403C9" w:rsidRDefault="00C403C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97034" w:rsidRPr="00C403C9" w:rsidRDefault="00C403C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Default="00C403C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7034" w:rsidRDefault="00C403C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7034" w:rsidRPr="00C403C9" w:rsidRDefault="00C403C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зникновения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обесп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ечивается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специа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льная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авности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генеральному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директ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ору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генерального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несоответст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смыва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ющими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цел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притупляю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охраняемой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заступлением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дежурство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обойти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охраняемую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омещения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замков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запорных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пломб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сигнализационных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достат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очности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охраняемой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4.2.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устано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вленном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97034" w:rsidRDefault="00C403C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97034" w:rsidRDefault="00C403C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7034" w:rsidRPr="00C403C9" w:rsidRDefault="00C403C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проводо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антистатической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«мыши»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неудобных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одство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ассовых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жности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переутомления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Заступая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дежурство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обходы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ерритории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5.1.5.1.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5.1.5.2.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лестничных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маршах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етоковедущих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низко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вежливым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сит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уаций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пользов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034" w:rsidRPr="00C403C9" w:rsidRDefault="00C403C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ическими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шнурами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настольных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накаливания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мощностью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плитками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утюгами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кипятильниками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выделенного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нестандартные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абочих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использующего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неблагоприятны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ожающей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фону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обнаружил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взломанные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замки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пломб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печатей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преступления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тревогу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емедленно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вызвавшей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перевязочных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нахо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диться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пострадавш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равоохранения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СБ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уход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7.4.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034" w:rsidRP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034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403C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03C9" w:rsidRDefault="00C403C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403C9" w:rsidRDefault="00C403C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C403C9">
        <w:rPr>
          <w:rFonts w:hAnsi="Times New Roman" w:cs="Times New Roman"/>
          <w:color w:val="000000"/>
          <w:sz w:val="24"/>
          <w:szCs w:val="24"/>
        </w:rPr>
        <w:t>https://1otruda.ru/#/document/118/93383/</w:t>
      </w:r>
    </w:p>
    <w:sectPr w:rsidR="00C403C9" w:rsidSect="0009703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431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473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D708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B57D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2B11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97034"/>
    <w:rsid w:val="002D33B1"/>
    <w:rsid w:val="002D3591"/>
    <w:rsid w:val="003514A0"/>
    <w:rsid w:val="004F7E17"/>
    <w:rsid w:val="005A05CE"/>
    <w:rsid w:val="00653AF6"/>
    <w:rsid w:val="00B73A5A"/>
    <w:rsid w:val="00C403C9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3369</Words>
  <Characters>19204</Characters>
  <Application>Microsoft Office Word</Application>
  <DocSecurity>0</DocSecurity>
  <Lines>160</Lines>
  <Paragraphs>45</Paragraphs>
  <ScaleCrop>false</ScaleCrop>
  <Company/>
  <LinksUpToDate>false</LinksUpToDate>
  <CharactersWithSpaces>22528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2022-11-18T02:24:00Z</dcterms:modified>
</cp:coreProperties>
</file>